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655BF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ГОСУДАРСТВЕННОЕ БЮДЖЕТНОЕ ОБРАЗОВАТЕЛЬНОЕ УЧРЕЖДЕНИЕ </w:t>
      </w:r>
    </w:p>
    <w:p w:rsidR="00655BFC" w:rsidRPr="00655BFC" w:rsidRDefault="00655BFC" w:rsidP="00655B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655BF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ВЫСШЕГО ОБРАЗОВАНИЯ</w:t>
      </w: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BF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«СТАВРОПОЛЬСКИЙ ГОСУДАРСТВЕННЫЙ ПЕДАГОГИЧЕСКИЙ ИНСТИТУТ»</w:t>
      </w:r>
    </w:p>
    <w:p w:rsidR="00655BFC" w:rsidRPr="00655BFC" w:rsidRDefault="00655BFC" w:rsidP="00655BFC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</w:pPr>
      <w:r w:rsidRPr="00655BFC">
        <w:rPr>
          <w:rFonts w:ascii="Times New Roman" w:eastAsia="Calibri" w:hAnsi="Times New Roman" w:cs="Times New Roman"/>
          <w:b/>
          <w:bCs/>
          <w:iCs/>
          <w:spacing w:val="100"/>
          <w:sz w:val="28"/>
          <w:szCs w:val="20"/>
        </w:rPr>
        <w:t>КОНСПЕКТ</w:t>
      </w: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0"/>
        </w:rPr>
      </w:pPr>
      <w:r w:rsidRPr="00655BFC">
        <w:rPr>
          <w:rFonts w:ascii="Times New Roman" w:eastAsia="Calibri" w:hAnsi="Times New Roman" w:cs="Times New Roman"/>
          <w:i/>
          <w:iCs/>
          <w:sz w:val="28"/>
          <w:szCs w:val="20"/>
        </w:rPr>
        <w:t xml:space="preserve">практического занятия: </w:t>
      </w: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0"/>
        </w:rPr>
      </w:pPr>
      <w:r w:rsidRPr="00655BFC">
        <w:rPr>
          <w:rFonts w:ascii="Times New Roman" w:eastAsia="Calibri" w:hAnsi="Times New Roman" w:cs="Times New Roman"/>
          <w:i/>
          <w:iCs/>
          <w:sz w:val="28"/>
          <w:szCs w:val="20"/>
        </w:rPr>
        <w:t xml:space="preserve">семинара </w:t>
      </w: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5BFC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Методика обучения математике в начальной школе</w:t>
      </w:r>
      <w:r w:rsidRPr="00655BF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55BFC" w:rsidRPr="00655BFC" w:rsidRDefault="00655BFC" w:rsidP="00655BFC">
      <w:pPr>
        <w:spacing w:before="240" w:after="60" w:line="240" w:lineRule="auto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</w:t>
      </w:r>
      <w:r w:rsidRPr="00655BFC">
        <w:rPr>
          <w:rFonts w:ascii="Times New Roman" w:eastAsia="Times New Roman" w:hAnsi="Times New Roman" w:cs="Times New Roman"/>
          <w:i/>
          <w:iCs/>
          <w:sz w:val="24"/>
          <w:szCs w:val="24"/>
        </w:rPr>
        <w:t>«Разработано»</w:t>
      </w:r>
    </w:p>
    <w:p w:rsidR="00655BFC" w:rsidRPr="00655BFC" w:rsidRDefault="00655BFC" w:rsidP="00C45EDB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  <w:r w:rsidRPr="00655BFC">
        <w:rPr>
          <w:rFonts w:ascii="Times New Roman" w:eastAsia="Times New Roman" w:hAnsi="Times New Roman" w:cs="Times New Roman"/>
          <w:sz w:val="24"/>
          <w:szCs w:val="24"/>
        </w:rPr>
        <w:t>аспирантом (заочная форма обучения)</w:t>
      </w:r>
    </w:p>
    <w:p w:rsidR="00655BFC" w:rsidRPr="00655BFC" w:rsidRDefault="00655BFC" w:rsidP="00C45EDB">
      <w:pPr>
        <w:tabs>
          <w:tab w:val="left" w:pos="822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  <w:r w:rsidRPr="00655BFC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13.00.01 – Общая педагогика,                                               история педагогики и образования </w:t>
      </w:r>
    </w:p>
    <w:p w:rsidR="00655BFC" w:rsidRPr="00655BFC" w:rsidRDefault="00655BFC" w:rsidP="00C45EDB">
      <w:pPr>
        <w:tabs>
          <w:tab w:val="left" w:pos="8222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45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Смирновой </w:t>
      </w:r>
      <w:r w:rsidR="00C45EDB">
        <w:rPr>
          <w:rFonts w:ascii="Times New Roman" w:eastAsia="Times New Roman" w:hAnsi="Times New Roman" w:cs="Times New Roman"/>
          <w:sz w:val="24"/>
          <w:szCs w:val="24"/>
        </w:rPr>
        <w:t xml:space="preserve">Ольгой </w:t>
      </w:r>
      <w:r>
        <w:rPr>
          <w:rFonts w:ascii="Times New Roman" w:eastAsia="Times New Roman" w:hAnsi="Times New Roman" w:cs="Times New Roman"/>
          <w:sz w:val="24"/>
          <w:szCs w:val="24"/>
        </w:rPr>
        <w:t>Станиславовной</w:t>
      </w:r>
    </w:p>
    <w:p w:rsidR="00655BFC" w:rsidRPr="00655BFC" w:rsidRDefault="00652274" w:rsidP="00C45EDB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проведения 27</w:t>
      </w:r>
      <w:r w:rsidR="00655BFC" w:rsidRPr="00655BFC">
        <w:rPr>
          <w:rFonts w:ascii="Times New Roman" w:eastAsia="Times New Roman" w:hAnsi="Times New Roman" w:cs="Times New Roman"/>
          <w:sz w:val="24"/>
          <w:szCs w:val="24"/>
        </w:rPr>
        <w:t>.04.2021 г.</w:t>
      </w:r>
    </w:p>
    <w:p w:rsidR="00655BFC" w:rsidRPr="00655BFC" w:rsidRDefault="00655BFC" w:rsidP="00C45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BFC">
        <w:rPr>
          <w:rFonts w:ascii="Times New Roman" w:eastAsia="Times New Roman" w:hAnsi="Times New Roman" w:cs="Times New Roman"/>
          <w:sz w:val="24"/>
          <w:szCs w:val="24"/>
        </w:rPr>
        <w:t>Подпись руководителя _____________</w:t>
      </w: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5BFC">
        <w:rPr>
          <w:rFonts w:ascii="Times New Roman" w:eastAsia="Times New Roman" w:hAnsi="Times New Roman" w:cs="Times New Roman"/>
          <w:sz w:val="24"/>
          <w:szCs w:val="24"/>
        </w:rPr>
        <w:t>Ставрополь, 2021</w:t>
      </w: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655BFC" w:rsidRDefault="00655BFC" w:rsidP="0065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5BFC" w:rsidRPr="00C45EDB" w:rsidRDefault="00655BFC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55BF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Тема занятия: </w:t>
      </w:r>
      <w:r w:rsidRPr="00C45EDB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Обучение младших школьников решению сюжетных задач</w:t>
      </w:r>
      <w:r w:rsidRPr="00655BF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C45EDB" w:rsidRPr="00C45EDB" w:rsidRDefault="00C45EDB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B9441F" w:rsidRPr="00C45EDB" w:rsidRDefault="00B9441F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45ED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Цель</w:t>
      </w:r>
      <w:r w:rsidRPr="00C45ED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формировать умения для отработки методики обучения младших школьников способам решения сюжетных задач </w:t>
      </w:r>
    </w:p>
    <w:p w:rsidR="00B9441F" w:rsidRPr="00C45EDB" w:rsidRDefault="00B9441F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9441F" w:rsidRPr="00C45EDB" w:rsidRDefault="00B9441F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45ED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Задачи: </w:t>
      </w:r>
    </w:p>
    <w:p w:rsidR="00B9441F" w:rsidRPr="00C45EDB" w:rsidRDefault="00B9441F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45EDB">
        <w:rPr>
          <w:rFonts w:ascii="Times New Roman" w:eastAsia="Times New Roman" w:hAnsi="Times New Roman" w:cs="Times New Roman"/>
          <w:sz w:val="28"/>
          <w:szCs w:val="28"/>
          <w:lang w:eastAsia="en-US"/>
        </w:rPr>
        <w:t>-моделировать задачу и записывать краткую запись;</w:t>
      </w:r>
    </w:p>
    <w:p w:rsidR="00B9441F" w:rsidRPr="00C45EDB" w:rsidRDefault="00B9441F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45EDB">
        <w:rPr>
          <w:rFonts w:ascii="Times New Roman" w:eastAsia="Times New Roman" w:hAnsi="Times New Roman" w:cs="Times New Roman"/>
          <w:sz w:val="28"/>
          <w:szCs w:val="28"/>
          <w:lang w:eastAsia="en-US"/>
        </w:rPr>
        <w:t>-определять тип задачи и способ ее решения;</w:t>
      </w:r>
    </w:p>
    <w:p w:rsidR="00B9441F" w:rsidRPr="00C45EDB" w:rsidRDefault="00B9441F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45EDB">
        <w:rPr>
          <w:rFonts w:ascii="Times New Roman" w:eastAsia="Times New Roman" w:hAnsi="Times New Roman" w:cs="Times New Roman"/>
          <w:sz w:val="28"/>
          <w:szCs w:val="28"/>
          <w:lang w:eastAsia="en-US"/>
        </w:rPr>
        <w:t>-развивать логическое мышление (синтез, анализ);</w:t>
      </w:r>
    </w:p>
    <w:p w:rsidR="00B9441F" w:rsidRPr="00C45EDB" w:rsidRDefault="00B9441F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45EDB">
        <w:rPr>
          <w:rFonts w:ascii="Times New Roman" w:eastAsia="Times New Roman" w:hAnsi="Times New Roman" w:cs="Times New Roman"/>
          <w:sz w:val="28"/>
          <w:szCs w:val="28"/>
          <w:lang w:eastAsia="en-US"/>
        </w:rPr>
        <w:t>-формировать коммуникативные навыки.</w:t>
      </w:r>
    </w:p>
    <w:p w:rsidR="00B9441F" w:rsidRPr="00C45EDB" w:rsidRDefault="00B9441F" w:rsidP="00655BFC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9441F" w:rsidRPr="00C45EDB" w:rsidRDefault="00B9441F" w:rsidP="00B9441F">
      <w:pPr>
        <w:tabs>
          <w:tab w:val="left" w:pos="851"/>
          <w:tab w:val="left" w:pos="993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45ED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Методы:</w:t>
      </w:r>
      <w:r w:rsidRPr="00C45ED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метод доказательства, практический метод, дифференцированный метод.</w:t>
      </w:r>
    </w:p>
    <w:p w:rsidR="00655BFC" w:rsidRPr="00655BFC" w:rsidRDefault="00655BFC" w:rsidP="00655BF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4"/>
        </w:rPr>
      </w:pPr>
    </w:p>
    <w:p w:rsidR="00B9441F" w:rsidRPr="00C45EDB" w:rsidRDefault="00655BFC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655BF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Задание 1. </w:t>
      </w:r>
    </w:p>
    <w:p w:rsidR="00B9441F" w:rsidRPr="00B9441F" w:rsidRDefault="00C45EDB" w:rsidP="00B94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1) </w:t>
      </w:r>
      <w:r w:rsidR="00B9441F" w:rsidRPr="00B9441F">
        <w:rPr>
          <w:rFonts w:ascii="Times New Roman" w:hAnsi="Times New Roman" w:cs="Times New Roman"/>
          <w:color w:val="000000"/>
          <w:sz w:val="27"/>
          <w:szCs w:val="27"/>
        </w:rPr>
        <w:t>Решение задач в учебном процессе имеет огромное значение. Познакомьтесь с основными целями и функциями текстовых задач в начальном курсе математики</w:t>
      </w: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, выделенными Л.М.Фридманом </w:t>
      </w:r>
      <w:r w:rsidR="00B9441F" w:rsidRPr="00B9441F">
        <w:rPr>
          <w:rFonts w:ascii="Times New Roman" w:hAnsi="Times New Roman" w:cs="Times New Roman"/>
          <w:color w:val="000000"/>
          <w:sz w:val="27"/>
          <w:szCs w:val="27"/>
        </w:rPr>
        <w:t xml:space="preserve">. Выполните анализ учебников математики для начальной школы различных авторов с точки зрения возможностей использования текстовых задач для реализации основных целей (на примере нескольких задач). </w:t>
      </w:r>
    </w:p>
    <w:p w:rsidR="00B9441F" w:rsidRPr="00B9441F" w:rsidRDefault="00B9441F" w:rsidP="00B94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B9441F">
        <w:rPr>
          <w:rFonts w:ascii="Times New Roman" w:hAnsi="Times New Roman" w:cs="Times New Roman"/>
          <w:color w:val="000000"/>
          <w:sz w:val="27"/>
          <w:szCs w:val="27"/>
        </w:rPr>
        <w:t xml:space="preserve">2) Чтобы научить школьников решать задачи, учителю самому необходимо владеть этим умением. Решите задачу различными методами (арифметическим, алгебраическим, практическим, графическим, комбинированным, табличным). Какие из них могут использовать младшие школьники? </w:t>
      </w:r>
    </w:p>
    <w:p w:rsidR="00B9441F" w:rsidRPr="00B9441F" w:rsidRDefault="00B9441F" w:rsidP="00B94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B9441F">
        <w:rPr>
          <w:rFonts w:ascii="Times New Roman" w:hAnsi="Times New Roman" w:cs="Times New Roman"/>
          <w:i/>
          <w:iCs/>
          <w:color w:val="000000"/>
          <w:sz w:val="27"/>
          <w:szCs w:val="27"/>
        </w:rPr>
        <w:t xml:space="preserve">Учитель раздал 24 тетради по 3 каждому ученику. Сколько учеников получили тетради? </w:t>
      </w:r>
    </w:p>
    <w:p w:rsidR="00B9441F" w:rsidRPr="00B9441F" w:rsidRDefault="00B9441F" w:rsidP="00B94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B9441F">
        <w:rPr>
          <w:rFonts w:ascii="Times New Roman" w:hAnsi="Times New Roman" w:cs="Times New Roman"/>
          <w:color w:val="000000"/>
          <w:sz w:val="27"/>
          <w:szCs w:val="27"/>
        </w:rPr>
        <w:t xml:space="preserve">3) Решите задачу разными методами. Какими методами нельзя воспользоваться при решении данной задачи? Сколько различных способов решения можно найти в русле каждого из возможных в данном случае метода? </w:t>
      </w:r>
    </w:p>
    <w:p w:rsidR="00B9441F" w:rsidRPr="00B9441F" w:rsidRDefault="00B9441F" w:rsidP="00B94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655BFC" w:rsidRPr="00C45EDB" w:rsidRDefault="00B9441F" w:rsidP="00B9441F">
      <w:pPr>
        <w:tabs>
          <w:tab w:val="left" w:pos="1080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i/>
          <w:iCs/>
          <w:color w:val="000000"/>
          <w:sz w:val="27"/>
          <w:szCs w:val="27"/>
        </w:rPr>
        <w:t>В ящики, в которые входит по 6 кг фруктов, разложили 36кг яблок и 24 кг груш. Сколько всего ящиков потребовалось?</w:t>
      </w:r>
    </w:p>
    <w:p w:rsidR="00B9441F" w:rsidRPr="00B9441F" w:rsidRDefault="00B9441F" w:rsidP="00B94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B9441F" w:rsidRPr="00B9441F" w:rsidRDefault="00B9441F" w:rsidP="00B94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B9441F">
        <w:rPr>
          <w:rFonts w:ascii="Times New Roman" w:hAnsi="Times New Roman" w:cs="Times New Roman"/>
          <w:color w:val="000000"/>
          <w:sz w:val="27"/>
          <w:szCs w:val="27"/>
        </w:rPr>
        <w:t>4) Опишите содержание каждого этапа работы над задачей при решении арифметическим методом и заполните таблицу. Обоснуйте выбор прием</w:t>
      </w:r>
      <w:r w:rsidR="00C45EDB" w:rsidRPr="00C45EDB">
        <w:rPr>
          <w:rFonts w:ascii="Times New Roman" w:hAnsi="Times New Roman" w:cs="Times New Roman"/>
          <w:color w:val="000000"/>
          <w:sz w:val="27"/>
          <w:szCs w:val="27"/>
        </w:rPr>
        <w:t>ов, реализующих каждый этап</w:t>
      </w:r>
      <w:r w:rsidRPr="00B9441F">
        <w:rPr>
          <w:rFonts w:ascii="Times New Roman" w:hAnsi="Times New Roman" w:cs="Times New Roman"/>
          <w:color w:val="000000"/>
          <w:sz w:val="27"/>
          <w:szCs w:val="27"/>
        </w:rPr>
        <w:t xml:space="preserve">. </w:t>
      </w:r>
    </w:p>
    <w:tbl>
      <w:tblPr>
        <w:tblW w:w="1142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06"/>
        <w:gridCol w:w="1820"/>
      </w:tblGrid>
      <w:tr w:rsidR="00C45EDB" w:rsidRPr="00C45EDB" w:rsidTr="00C45EDB">
        <w:trPr>
          <w:trHeight w:val="130"/>
        </w:trPr>
        <w:tc>
          <w:tcPr>
            <w:tcW w:w="9606" w:type="dxa"/>
          </w:tcPr>
          <w:p w:rsidR="00C45EDB" w:rsidRPr="00C45EDB" w:rsidRDefault="00C45EDB" w:rsidP="00C45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</w:pPr>
            <w:r w:rsidRPr="00B9441F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В кинотеатре 300 мест. Сколько мест осталось свободными, если продано 90 билетов для взрослых, а для детей в 2 раза больше?</w:t>
            </w:r>
          </w:p>
          <w:p w:rsidR="00C45EDB" w:rsidRPr="00B9441F" w:rsidRDefault="00C45EDB" w:rsidP="00C45EDB">
            <w:pPr>
              <w:autoSpaceDE w:val="0"/>
              <w:autoSpaceDN w:val="0"/>
              <w:adjustRightInd w:val="0"/>
              <w:spacing w:after="0" w:line="240" w:lineRule="auto"/>
              <w:ind w:right="-2518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9441F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C45ED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1-</w:t>
            </w:r>
            <w:r w:rsidRPr="00B9441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C45ED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Этапы решения </w:t>
            </w:r>
            <w:r w:rsidRPr="00B9441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задачи</w:t>
            </w:r>
          </w:p>
        </w:tc>
        <w:tc>
          <w:tcPr>
            <w:tcW w:w="1820" w:type="dxa"/>
          </w:tcPr>
          <w:p w:rsidR="00C45EDB" w:rsidRPr="00B9441F" w:rsidRDefault="00C45EDB" w:rsidP="00B944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45EDB" w:rsidRPr="00C45EDB" w:rsidTr="00C45EDB">
        <w:trPr>
          <w:gridAfter w:val="1"/>
          <w:wAfter w:w="1820" w:type="dxa"/>
          <w:trHeight w:val="130"/>
        </w:trPr>
        <w:tc>
          <w:tcPr>
            <w:tcW w:w="9606" w:type="dxa"/>
          </w:tcPr>
          <w:p w:rsidR="00C45EDB" w:rsidRPr="00B9441F" w:rsidRDefault="00C45EDB" w:rsidP="00D74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45ED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2- </w:t>
            </w:r>
            <w:r w:rsidRPr="00B9441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Приемы выполнения </w:t>
            </w:r>
          </w:p>
        </w:tc>
      </w:tr>
    </w:tbl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5) Выполните анализ программ и учебников математики для начальной школы по следующим вопросам: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• какими методами решения задач овладевают младшие школьники?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lastRenderedPageBreak/>
        <w:t xml:space="preserve">• каким методам отдано предпочтение?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• какова последовательность введения различных методов и чем она обусловлена?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6) Чтобы сформировать умение решать задачи, необходимо проанализировать процесс решения задачи и выделить перечень умений, входящих в состав общего умения решать задачи. Выпишите различные варианты действий, входящих в общее умение решать задачи (№2, №3 - в общем списке литературы, №3 - в списке на с.6). Какому варианту вы отдадите предпочтение и почему?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Контрольные задания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1) Решите задачу разными методами. Найдите различные способы реализации отдельных методов.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i/>
          <w:iCs/>
          <w:color w:val="000000"/>
          <w:sz w:val="27"/>
          <w:szCs w:val="27"/>
        </w:rPr>
        <w:t xml:space="preserve">Братец кролик посадил 150 семян огурцов, помидоров и редиски, причем семян огурцов столько же, сколько семян помидоров. Сколько семян редиски посадил Братец Кролик, если семян огурцов было 40? </w:t>
      </w:r>
    </w:p>
    <w:p w:rsidR="00B9441F" w:rsidRPr="00655BFC" w:rsidRDefault="00C45EDB" w:rsidP="00C45EDB">
      <w:pPr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>2) Составьте фрагмент урока, на котором учащиеся знакомятся с алгебраическим методом решения текстовых задач.</w:t>
      </w:r>
    </w:p>
    <w:p w:rsidR="00C45EDB" w:rsidRPr="00C45EDB" w:rsidRDefault="00C45EDB" w:rsidP="00C45EDB">
      <w:pPr>
        <w:pStyle w:val="Default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C45EDB" w:rsidRPr="00C45EDB" w:rsidRDefault="00655BFC" w:rsidP="00C45EDB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655BF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Задание 2. </w:t>
      </w:r>
    </w:p>
    <w:p w:rsidR="00C45EDB" w:rsidRPr="00C45EDB" w:rsidRDefault="00C45EDB" w:rsidP="00C45EDB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1) Не случайно говорят - «учи только тому, что умеешь сам». Прочитайте несколько задач из учебника математики для начальной школы, соблюдая основные требования к правильному чтению. Придумайте проблемные ситуации, которые могут быть созданы для того, чтобы учащиеся осознали роль правильного чтения в понимании текста задачи. </w:t>
      </w:r>
    </w:p>
    <w:p w:rsidR="00C45EDB" w:rsidRPr="00C45EDB" w:rsidRDefault="00C45EDB" w:rsidP="00C45EDB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2) Разработайте серию упражнений по обучению правильному чтению, используя текст следующей задачи (основные типы упражнений предложены С.Е.Царевой - №1). </w:t>
      </w:r>
    </w:p>
    <w:p w:rsidR="00C45EDB" w:rsidRPr="00C45EDB" w:rsidRDefault="00C45EDB" w:rsidP="00C45EDB">
      <w:pPr>
        <w:pStyle w:val="Default"/>
        <w:rPr>
          <w:rFonts w:ascii="Times New Roman" w:hAnsi="Times New Roman" w:cs="Times New Roman"/>
          <w:sz w:val="27"/>
          <w:szCs w:val="27"/>
        </w:rPr>
      </w:pPr>
    </w:p>
    <w:p w:rsidR="00C45EDB" w:rsidRPr="00C45EDB" w:rsidRDefault="00C45EDB" w:rsidP="00C45EDB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i/>
          <w:iCs/>
          <w:sz w:val="27"/>
          <w:szCs w:val="27"/>
        </w:rPr>
        <w:t xml:space="preserve">Когда из гаража выехало 18 машин, в нем осталось в три раза меньше, чем было. Сколько машин было в гараже? </w:t>
      </w:r>
    </w:p>
    <w:p w:rsidR="00C45EDB" w:rsidRPr="00C45EDB" w:rsidRDefault="00C45EDB" w:rsidP="00C45EDB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3) Определите цель следующих упражнений, предложенных учителем на уроке. Какие методические приемы им использованы для достижения цели? </w:t>
      </w:r>
    </w:p>
    <w:p w:rsidR="00C45EDB" w:rsidRPr="00C45EDB" w:rsidRDefault="00C45EDB" w:rsidP="00C45EDB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• </w:t>
      </w:r>
      <w:r w:rsidRPr="00C45EDB">
        <w:rPr>
          <w:rFonts w:ascii="Times New Roman" w:hAnsi="Times New Roman" w:cs="Times New Roman"/>
          <w:i/>
          <w:iCs/>
          <w:sz w:val="27"/>
          <w:szCs w:val="27"/>
        </w:rPr>
        <w:t xml:space="preserve">Реши задачу: </w:t>
      </w:r>
    </w:p>
    <w:p w:rsidR="00C45EDB" w:rsidRPr="00C45EDB" w:rsidRDefault="00C45EDB" w:rsidP="00C45EDB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i/>
          <w:iCs/>
          <w:sz w:val="27"/>
          <w:szCs w:val="27"/>
        </w:rPr>
        <w:t xml:space="preserve">В саду посадили 19 яблонь и 23 вишни. Сколько яблонь посадили саду? </w:t>
      </w:r>
    </w:p>
    <w:p w:rsidR="00C45EDB" w:rsidRPr="00C45EDB" w:rsidRDefault="00C45EDB" w:rsidP="00C45EDB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• </w:t>
      </w:r>
      <w:r w:rsidRPr="00C45EDB">
        <w:rPr>
          <w:rFonts w:ascii="Times New Roman" w:hAnsi="Times New Roman" w:cs="Times New Roman"/>
          <w:i/>
          <w:iCs/>
          <w:sz w:val="27"/>
          <w:szCs w:val="27"/>
        </w:rPr>
        <w:t xml:space="preserve">Сравните тексты задач. Чем они похожи? Чем отличаются? Какую из них ты можешь решить?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i/>
          <w:iCs/>
          <w:color w:val="000000"/>
          <w:sz w:val="27"/>
          <w:szCs w:val="27"/>
        </w:rPr>
        <w:t xml:space="preserve">а) В корзине лежало 15 огурцов. Несколько вынули. Сколько огурцов осталось в корзине?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i/>
          <w:iCs/>
          <w:color w:val="000000"/>
          <w:sz w:val="27"/>
          <w:szCs w:val="27"/>
        </w:rPr>
        <w:t xml:space="preserve">б) В корзине лежало 15 огурцов. 9 вынули. Сколько огурцов осталось в корзине?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• </w:t>
      </w:r>
      <w:r w:rsidRPr="00C45EDB">
        <w:rPr>
          <w:rFonts w:ascii="Times New Roman" w:hAnsi="Times New Roman" w:cs="Times New Roman"/>
          <w:i/>
          <w:iCs/>
          <w:color w:val="000000"/>
          <w:sz w:val="27"/>
          <w:szCs w:val="27"/>
        </w:rPr>
        <w:t xml:space="preserve">Можно ли назвать этот текст задачей? Почему?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i/>
          <w:iCs/>
          <w:color w:val="000000"/>
          <w:sz w:val="27"/>
          <w:szCs w:val="27"/>
        </w:rPr>
        <w:t xml:space="preserve">На столе лежало 5 вилок и 4 ложки. Сколько ножей лежало на столе?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4) Подберите из учебников математики для начальной школы или составьте сами задачи: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• с недостающими и лишними данными;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• с противоречивым условием и вопросом;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• с вопросом, в котором спрашивается о том, что уже известно.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C45EDB">
        <w:rPr>
          <w:rFonts w:ascii="Times New Roman" w:hAnsi="Times New Roman" w:cs="Times New Roman"/>
          <w:color w:val="000000"/>
          <w:sz w:val="27"/>
          <w:szCs w:val="27"/>
        </w:rPr>
        <w:t xml:space="preserve">С какой целью эти тексты могут быть использованы при обучении решению задач? Составьте фрагмент урока по реализации этой цели. </w:t>
      </w:r>
    </w:p>
    <w:p w:rsidR="00C45EDB" w:rsidRPr="00C45EDB" w:rsidRDefault="00C45EDB" w:rsidP="00C4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655BFC" w:rsidRPr="00655BFC" w:rsidRDefault="00655BFC" w:rsidP="00C45EDB">
      <w:pPr>
        <w:snapToGrid w:val="0"/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9441F" w:rsidRPr="00C45EDB" w:rsidRDefault="00B9441F" w:rsidP="00C45EDB">
      <w:pPr>
        <w:pStyle w:val="Default"/>
        <w:jc w:val="center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b/>
          <w:bCs/>
          <w:iCs/>
          <w:sz w:val="27"/>
          <w:szCs w:val="27"/>
        </w:rPr>
        <w:t>Литература:</w:t>
      </w:r>
    </w:p>
    <w:p w:rsidR="00B9441F" w:rsidRPr="00C45EDB" w:rsidRDefault="00B9441F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1) Белошистая А.В. Методика обучения математике в начальной школе: Курс лекций. – М., Владос, 2005. – 455с. </w:t>
      </w:r>
    </w:p>
    <w:p w:rsidR="00B9441F" w:rsidRPr="00C45EDB" w:rsidRDefault="00B9441F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2) Истомина Н.Б. Методика обучения математике в начальных классах: Развивающее обучение - Смоленск: Ассоциация XXI век, 2009. – 288 с. </w:t>
      </w:r>
    </w:p>
    <w:p w:rsidR="00B9441F" w:rsidRPr="00C45EDB" w:rsidRDefault="00B9441F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3) Истомина Н.Б. Заяц Ю.С. Практикум по методике обучения математике в начальной школе: Развивающее обучения. – Смоленск: Ассоциация XXI век, 2009. – 144 с. </w:t>
      </w:r>
    </w:p>
    <w:p w:rsidR="00B9441F" w:rsidRPr="00C45EDB" w:rsidRDefault="00B9441F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4) Обучение младших школьников решению текстовых задач: Сборник статей/ Сост.Н.Б.Истомина, Г.Г.Шмырева. – Смоленск, 2005. – 272 с. </w:t>
      </w:r>
    </w:p>
    <w:p w:rsidR="00B9441F" w:rsidRPr="00C45EDB" w:rsidRDefault="00B9441F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5) Овчинникова В.С. Методика обучения решению задач в начальной школе.- М., 1998. </w:t>
      </w:r>
    </w:p>
    <w:p w:rsidR="00B9441F" w:rsidRPr="00C45EDB" w:rsidRDefault="00B9441F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6) Теоретические и методические основы изучения математики в начальной школе. – Ростов н/Д: Феникс, 2008. – 349 с. </w:t>
      </w:r>
    </w:p>
    <w:p w:rsidR="00B9441F" w:rsidRPr="00C45EDB" w:rsidRDefault="00B9441F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7) Теоретические основы методики обучения математике в начальных классах/ Под.ред. Истоминой Н.Б. - М., МПСИ, 1996. </w:t>
      </w:r>
    </w:p>
    <w:p w:rsidR="00B9441F" w:rsidRPr="00C45EDB" w:rsidRDefault="00B9441F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  <w:r w:rsidRPr="00C45EDB">
        <w:rPr>
          <w:rFonts w:ascii="Times New Roman" w:hAnsi="Times New Roman" w:cs="Times New Roman"/>
          <w:sz w:val="27"/>
          <w:szCs w:val="27"/>
        </w:rPr>
        <w:t xml:space="preserve">8) Царева С.Е. Обучение решению текстовых задач, ориентированное на формирование учебной деятельности младших школьников. - Новосибирск, 1998. </w:t>
      </w:r>
    </w:p>
    <w:p w:rsidR="00B9441F" w:rsidRPr="00C45EDB" w:rsidRDefault="00B9441F" w:rsidP="00B9441F">
      <w:pPr>
        <w:pStyle w:val="Default"/>
        <w:rPr>
          <w:rFonts w:ascii="Times New Roman" w:hAnsi="Times New Roman" w:cs="Times New Roman"/>
          <w:sz w:val="27"/>
          <w:szCs w:val="27"/>
        </w:rPr>
      </w:pPr>
    </w:p>
    <w:p w:rsidR="00655BFC" w:rsidRPr="00655BFC" w:rsidRDefault="00655BFC" w:rsidP="00B944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5BFC">
        <w:rPr>
          <w:rFonts w:ascii="Times New Roman" w:eastAsia="Times New Roman" w:hAnsi="Times New Roman" w:cs="Times New Roman"/>
          <w:b/>
          <w:sz w:val="28"/>
          <w:szCs w:val="28"/>
        </w:rPr>
        <w:t>Интернет ресурсы:</w:t>
      </w:r>
    </w:p>
    <w:p w:rsidR="00655BFC" w:rsidRPr="00655BFC" w:rsidRDefault="00655BFC" w:rsidP="00655BFC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5BFC">
        <w:rPr>
          <w:rFonts w:ascii="Times New Roman" w:eastAsia="Times New Roman" w:hAnsi="Times New Roman" w:cs="Times New Roman"/>
          <w:sz w:val="28"/>
          <w:szCs w:val="28"/>
        </w:rPr>
        <w:t xml:space="preserve">Российская государственная библиотека [ресурс свободного доступа] </w:t>
      </w:r>
      <w:hyperlink r:id="rId5" w:history="1">
        <w:r w:rsidRPr="00C45EDB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https://www.rsl.ru/</w:t>
        </w:r>
      </w:hyperlink>
      <w:r w:rsidRPr="00655BF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655BFC" w:rsidRPr="00655BFC" w:rsidRDefault="00655BFC" w:rsidP="00655BFC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5BFC">
        <w:rPr>
          <w:rFonts w:ascii="Times New Roman" w:eastAsia="Times New Roman" w:hAnsi="Times New Roman" w:cs="Times New Roman"/>
          <w:sz w:val="28"/>
          <w:szCs w:val="28"/>
        </w:rPr>
        <w:t xml:space="preserve">ЭБС «Национальный цифровой ресурс «Руконт» </w:t>
      </w:r>
      <w:hyperlink r:id="rId6" w:history="1">
        <w:r w:rsidRPr="00C45EDB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http://rucont.ru/</w:t>
        </w:r>
      </w:hyperlink>
      <w:r w:rsidRPr="00655BF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655BFC" w:rsidRPr="00655BFC" w:rsidRDefault="00655BFC" w:rsidP="00655BFC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5BFC">
        <w:rPr>
          <w:rFonts w:ascii="Times New Roman" w:eastAsia="Times New Roman" w:hAnsi="Times New Roman" w:cs="Times New Roman"/>
          <w:sz w:val="28"/>
          <w:szCs w:val="28"/>
        </w:rPr>
        <w:t xml:space="preserve">ЭБС издательства «Лань» </w:t>
      </w:r>
      <w:hyperlink r:id="rId7" w:history="1">
        <w:r w:rsidRPr="00C45EDB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http://e.lanbook.com</w:t>
        </w:r>
      </w:hyperlink>
      <w:r w:rsidRPr="00655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5BFC" w:rsidRPr="00655BFC" w:rsidRDefault="00655BFC" w:rsidP="00655BFC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5BFC">
        <w:rPr>
          <w:rFonts w:ascii="Times New Roman" w:eastAsia="Times New Roman" w:hAnsi="Times New Roman" w:cs="Times New Roman"/>
          <w:sz w:val="28"/>
          <w:szCs w:val="28"/>
        </w:rPr>
        <w:t xml:space="preserve">Сравочно-информационный портал «ГРАМОТА.РУ» [ресурс свободного доступа] </w:t>
      </w:r>
      <w:hyperlink r:id="rId8" w:anchor="3" w:history="1">
        <w:r w:rsidRPr="00C45EDB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http://gramota.ru/slovari/online/#3</w:t>
        </w:r>
      </w:hyperlink>
      <w:r w:rsidRPr="00655BFC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967ACC" w:rsidRPr="00C45EDB" w:rsidRDefault="00967ACC">
      <w:pPr>
        <w:rPr>
          <w:rFonts w:ascii="Times New Roman" w:hAnsi="Times New Roman" w:cs="Times New Roman"/>
        </w:rPr>
      </w:pPr>
    </w:p>
    <w:sectPr w:rsidR="00967ACC" w:rsidRPr="00C45EDB" w:rsidSect="00A23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7394"/>
    <w:multiLevelType w:val="hybridMultilevel"/>
    <w:tmpl w:val="F21CE10A"/>
    <w:lvl w:ilvl="0" w:tplc="FC0AB456">
      <w:start w:val="1"/>
      <w:numFmt w:val="decimal"/>
      <w:lvlText w:val="%1."/>
      <w:lvlJc w:val="left"/>
      <w:pPr>
        <w:ind w:left="1069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791EB5"/>
    <w:multiLevelType w:val="hybridMultilevel"/>
    <w:tmpl w:val="6400CDE8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761650"/>
    <w:multiLevelType w:val="hybridMultilevel"/>
    <w:tmpl w:val="703AB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FELayout/>
  </w:compat>
  <w:rsids>
    <w:rsidRoot w:val="00655BFC"/>
    <w:rsid w:val="00652274"/>
    <w:rsid w:val="00655BFC"/>
    <w:rsid w:val="00967ACC"/>
    <w:rsid w:val="00A23686"/>
    <w:rsid w:val="00B9441F"/>
    <w:rsid w:val="00C4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5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94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slovari/onli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cont.ru/" TargetMode="External"/><Relationship Id="rId5" Type="http://schemas.openxmlformats.org/officeDocument/2006/relationships/hyperlink" Target="https://www.rsl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2021-05-17T19:36:00Z</dcterms:created>
  <dcterms:modified xsi:type="dcterms:W3CDTF">2021-05-17T20:11:00Z</dcterms:modified>
</cp:coreProperties>
</file>